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8E9" w:rsidRPr="00A50925" w:rsidRDefault="001368E9" w:rsidP="001368E9">
      <w:r>
        <w:rPr>
          <w:noProof/>
          <w:lang w:val="es-GT" w:eastAsia="es-GT"/>
        </w:rPr>
        <w:drawing>
          <wp:anchor distT="0" distB="0" distL="114300" distR="114300" simplePos="0" relativeHeight="251659264" behindDoc="1" locked="0" layoutInCell="1" allowOverlap="1">
            <wp:simplePos x="0" y="0"/>
            <wp:positionH relativeFrom="column">
              <wp:posOffset>2266950</wp:posOffset>
            </wp:positionH>
            <wp:positionV relativeFrom="paragraph">
              <wp:posOffset>-457200</wp:posOffset>
            </wp:positionV>
            <wp:extent cx="1019175" cy="885825"/>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1019175" cy="885825"/>
                    </a:xfrm>
                    <a:prstGeom prst="rect">
                      <a:avLst/>
                    </a:prstGeom>
                    <a:noFill/>
                    <a:ln w="9525">
                      <a:noFill/>
                      <a:miter lim="800000"/>
                      <a:headEnd/>
                      <a:tailEnd/>
                    </a:ln>
                  </pic:spPr>
                </pic:pic>
              </a:graphicData>
            </a:graphic>
          </wp:anchor>
        </w:drawing>
      </w:r>
    </w:p>
    <w:p w:rsidR="001368E9" w:rsidRDefault="001368E9" w:rsidP="001368E9">
      <w:pPr>
        <w:pStyle w:val="NoSpacing"/>
        <w:jc w:val="center"/>
        <w:rPr>
          <w:rFonts w:asciiTheme="minorHAnsi" w:hAnsiTheme="minorHAnsi"/>
          <w:b/>
          <w:sz w:val="28"/>
          <w:szCs w:val="28"/>
        </w:rPr>
      </w:pPr>
    </w:p>
    <w:p w:rsidR="001368E9" w:rsidRDefault="001368E9" w:rsidP="001368E9">
      <w:pPr>
        <w:spacing w:after="0" w:line="240" w:lineRule="auto"/>
        <w:rPr>
          <w:rFonts w:ascii="Times New Roman" w:eastAsia="Times New Roman" w:hAnsi="Times New Roman"/>
          <w:sz w:val="24"/>
          <w:szCs w:val="24"/>
          <w:lang w:val="es-MX" w:eastAsia="es-MX"/>
        </w:rPr>
      </w:pPr>
    </w:p>
    <w:p w:rsidR="001368E9" w:rsidRPr="00EC1D9A" w:rsidRDefault="001368E9" w:rsidP="00EC1D9A">
      <w:pPr>
        <w:pStyle w:val="NoSpacing"/>
        <w:jc w:val="center"/>
        <w:rPr>
          <w:rFonts w:asciiTheme="minorHAnsi" w:hAnsiTheme="minorHAnsi" w:cs="Courier New"/>
          <w:b/>
          <w:sz w:val="32"/>
          <w:szCs w:val="32"/>
          <w:lang w:val="en-US"/>
        </w:rPr>
      </w:pPr>
      <w:r w:rsidRPr="00EC1D9A">
        <w:rPr>
          <w:rFonts w:asciiTheme="minorHAnsi" w:hAnsiTheme="minorHAnsi"/>
          <w:b/>
          <w:sz w:val="32"/>
          <w:szCs w:val="32"/>
          <w:lang w:val="en-US"/>
        </w:rPr>
        <w:t>Study of the US Institute</w:t>
      </w:r>
      <w:r w:rsidR="00700457" w:rsidRPr="00EC1D9A">
        <w:rPr>
          <w:rFonts w:asciiTheme="minorHAnsi" w:hAnsiTheme="minorHAnsi"/>
          <w:b/>
          <w:sz w:val="32"/>
          <w:szCs w:val="32"/>
          <w:lang w:val="en-US"/>
        </w:rPr>
        <w:t xml:space="preserve"> </w:t>
      </w:r>
      <w:r w:rsidR="00EC1D9A" w:rsidRPr="00EC1D9A">
        <w:rPr>
          <w:rFonts w:asciiTheme="minorHAnsi" w:hAnsiTheme="minorHAnsi" w:cs="Courier New"/>
          <w:b/>
          <w:sz w:val="32"/>
          <w:szCs w:val="32"/>
          <w:lang w:val="en-US"/>
        </w:rPr>
        <w:t>for Secondary Educators</w:t>
      </w:r>
    </w:p>
    <w:p w:rsidR="00EC1D9A" w:rsidRDefault="00EC1D9A" w:rsidP="00EC1D9A">
      <w:pPr>
        <w:pStyle w:val="NoSpacing"/>
        <w:jc w:val="center"/>
        <w:rPr>
          <w:rFonts w:asciiTheme="minorHAnsi" w:hAnsiTheme="minorHAnsi" w:cs="Courier New"/>
          <w:b/>
          <w:sz w:val="24"/>
          <w:szCs w:val="24"/>
          <w:lang w:val="en-US"/>
        </w:rPr>
      </w:pP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b/>
          <w:sz w:val="24"/>
          <w:szCs w:val="24"/>
        </w:rPr>
        <w:t>Study of the U.S. Institutes for Secondary Educators</w:t>
      </w:r>
      <w:r w:rsidRPr="00EC1D9A">
        <w:rPr>
          <w:rFonts w:asciiTheme="minorHAnsi" w:hAnsiTheme="minorHAnsi" w:cs="Courier New"/>
          <w:sz w:val="24"/>
          <w:szCs w:val="24"/>
        </w:rPr>
        <w:t xml:space="preserve"> are intensive post-graduate level academic programs with integrated study tours whose purpose is to provide foreign secondary educators the opportunity to deepen their understanding of U.S. society, culture, values, and institutions.  The ultimate goal of the Institutes is to strengthen curricula and to enhance the quality of teaching about the United States in secondary schools and other academic institutions abroad.  Prospective applicants are encouraged to visit our website page to obtain general information about the Institutes.  The address is: </w:t>
      </w:r>
      <w:hyperlink r:id="rId6" w:history="1">
        <w:r w:rsidRPr="00EC1D9A">
          <w:rPr>
            <w:rStyle w:val="Hyperlink"/>
            <w:rFonts w:asciiTheme="minorHAnsi" w:hAnsiTheme="minorHAnsi" w:cs="Courier New"/>
            <w:sz w:val="24"/>
            <w:szCs w:val="24"/>
          </w:rPr>
          <w:t>http://exchanges.state.gov/susi</w:t>
        </w:r>
      </w:hyperlink>
      <w:r w:rsidRPr="00EC1D9A">
        <w:rPr>
          <w:rFonts w:asciiTheme="minorHAnsi" w:hAnsiTheme="minorHAnsi" w:cs="Courier New"/>
          <w:sz w:val="24"/>
          <w:szCs w:val="24"/>
        </w:rPr>
        <w:t>.</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sz w:val="24"/>
          <w:szCs w:val="24"/>
        </w:rPr>
        <w:t> </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sz w:val="24"/>
          <w:szCs w:val="24"/>
        </w:rPr>
        <w:t>The program will take place over the course of five weeks</w:t>
      </w:r>
      <w:r w:rsidR="004C31D5">
        <w:rPr>
          <w:rFonts w:asciiTheme="minorHAnsi" w:hAnsiTheme="minorHAnsi" w:cs="Courier New"/>
          <w:sz w:val="24"/>
          <w:szCs w:val="24"/>
        </w:rPr>
        <w:t xml:space="preserve"> beginning in or after June</w:t>
      </w:r>
      <w:r w:rsidRPr="00EC1D9A">
        <w:rPr>
          <w:rFonts w:asciiTheme="minorHAnsi" w:hAnsiTheme="minorHAnsi" w:cs="Courier New"/>
          <w:sz w:val="24"/>
          <w:szCs w:val="24"/>
        </w:rPr>
        <w:t xml:space="preserve">.  </w:t>
      </w:r>
      <w:r w:rsidRPr="00AE5CEA">
        <w:rPr>
          <w:rFonts w:asciiTheme="minorHAnsi" w:hAnsiTheme="minorHAnsi" w:cs="Courier New"/>
          <w:b/>
          <w:sz w:val="24"/>
          <w:szCs w:val="24"/>
        </w:rPr>
        <w:t>Three Institutes for Secondary Educators will be offered, two with a focus on classroom teachers and the third with a focus on administrators, teacher trainers, curriculum developers, textbook writers, and ministry of education officials, among others.  Each Institute includes a four week academic residency component and a one week integrated study tour.</w:t>
      </w:r>
      <w:r w:rsidRPr="00EC1D9A">
        <w:rPr>
          <w:rFonts w:asciiTheme="minorHAnsi" w:hAnsiTheme="minorHAnsi" w:cs="Courier New"/>
          <w:b/>
          <w:sz w:val="24"/>
          <w:szCs w:val="24"/>
        </w:rPr>
        <w:t> </w:t>
      </w:r>
      <w:r w:rsidRPr="00EC1D9A">
        <w:rPr>
          <w:rFonts w:asciiTheme="minorHAnsi" w:hAnsiTheme="minorHAnsi" w:cs="Courier New"/>
          <w:sz w:val="24"/>
          <w:szCs w:val="24"/>
        </w:rPr>
        <w:t xml:space="preserve"> </w:t>
      </w:r>
    </w:p>
    <w:p w:rsidR="00EC1D9A" w:rsidRPr="00EC1D9A" w:rsidRDefault="00EC1D9A" w:rsidP="00EC1D9A">
      <w:pPr>
        <w:pStyle w:val="PlainText"/>
        <w:rPr>
          <w:rFonts w:asciiTheme="minorHAnsi" w:hAnsiTheme="minorHAnsi" w:cs="Courier New"/>
          <w:b/>
          <w:bCs/>
          <w:sz w:val="24"/>
          <w:szCs w:val="24"/>
        </w:rPr>
      </w:pPr>
    </w:p>
    <w:p w:rsidR="00EC1D9A" w:rsidRPr="00EC1D9A" w:rsidRDefault="00EC1D9A" w:rsidP="00EC1D9A">
      <w:pPr>
        <w:pStyle w:val="PlainText"/>
        <w:rPr>
          <w:rFonts w:asciiTheme="minorHAnsi" w:hAnsiTheme="minorHAnsi"/>
          <w:sz w:val="24"/>
          <w:szCs w:val="24"/>
          <w:u w:val="single"/>
        </w:rPr>
      </w:pPr>
      <w:r w:rsidRPr="00EC1D9A">
        <w:rPr>
          <w:rFonts w:asciiTheme="minorHAnsi" w:hAnsiTheme="minorHAnsi" w:cs="Courier New"/>
          <w:b/>
          <w:bCs/>
          <w:sz w:val="24"/>
          <w:szCs w:val="24"/>
          <w:u w:val="single"/>
        </w:rPr>
        <w:t>INSTITUTE DESCRIPTION:</w:t>
      </w:r>
      <w:r w:rsidRPr="00EC1D9A">
        <w:rPr>
          <w:rFonts w:asciiTheme="minorHAnsi" w:hAnsiTheme="minorHAnsi" w:cs="Courier New"/>
          <w:sz w:val="24"/>
          <w:szCs w:val="24"/>
          <w:u w:val="single"/>
        </w:rPr>
        <w:t> </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b/>
          <w:bCs/>
          <w:sz w:val="24"/>
          <w:szCs w:val="24"/>
        </w:rPr>
        <w:t xml:space="preserve">The Study of the U.S. Institutes for Secondary Educators </w:t>
      </w:r>
      <w:r w:rsidRPr="00EC1D9A">
        <w:rPr>
          <w:rFonts w:asciiTheme="minorHAnsi" w:hAnsiTheme="minorHAnsi" w:cs="Courier New"/>
          <w:sz w:val="24"/>
          <w:szCs w:val="24"/>
        </w:rPr>
        <w:t>will provide experienced secondary school educators with a deeper understanding of U.S. society, education, and culture – past and present.  The focus of the Institute will be on providing materials for participants to develop high school level curricula about the United States.  To this end, the Institute may be organized around a central theme or themes in U.S. civilization.  Through a combination of traditional, multi-disciplinary, and interdisciplinary approaches, program content will elucidate the history and evolution of U.S. institutions and values, broadly defined.   The program will also serve to illuminate contemporary political, social, and economic debates in American society.  The four week academic residency will be complemented by a one week study tour. The University of Illinois will host one Institute for teachers; the hosts for two additional Institutes (one for teachers and one for administrators) will be communicated at a later date.</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sz w:val="24"/>
          <w:szCs w:val="24"/>
        </w:rPr>
        <w:t> </w:t>
      </w:r>
    </w:p>
    <w:p w:rsidR="00EC1D9A" w:rsidRPr="00EC1D9A" w:rsidRDefault="00EC1D9A" w:rsidP="00EC1D9A">
      <w:pPr>
        <w:pStyle w:val="PlainText"/>
        <w:rPr>
          <w:rFonts w:asciiTheme="minorHAnsi" w:hAnsiTheme="minorHAnsi" w:cs="Courier New"/>
          <w:sz w:val="24"/>
          <w:szCs w:val="24"/>
        </w:rPr>
      </w:pPr>
      <w:r w:rsidRPr="00EC1D9A">
        <w:rPr>
          <w:rFonts w:asciiTheme="minorHAnsi" w:hAnsiTheme="minorHAnsi" w:cs="Courier New"/>
          <w:b/>
          <w:bCs/>
          <w:sz w:val="24"/>
          <w:szCs w:val="24"/>
          <w:u w:val="single"/>
        </w:rPr>
        <w:t>Program Requirements and Restrictions:</w:t>
      </w:r>
      <w:r w:rsidRPr="00EC1D9A">
        <w:rPr>
          <w:rFonts w:asciiTheme="minorHAnsi" w:hAnsiTheme="minorHAnsi" w:cs="Courier New"/>
          <w:sz w:val="24"/>
          <w:szCs w:val="24"/>
        </w:rPr>
        <w:t xml:space="preserve"> All participants are expected to participate fully in the program.  Selected participants must attend all lectures and organized activities and complete assigned readings.  Family members and/or friends cannot accompany participants on any part of the program.  Candidates should be made aware that this is an intensive Institute and there will be little time for personal pursuits unrelated to the program.  The Institute is not a research program. </w:t>
      </w:r>
    </w:p>
    <w:p w:rsidR="00EC1D9A" w:rsidRPr="00EC1D9A" w:rsidRDefault="00EC1D9A" w:rsidP="00EC1D9A">
      <w:pPr>
        <w:pStyle w:val="PlainText"/>
        <w:rPr>
          <w:rFonts w:asciiTheme="minorHAnsi" w:hAnsiTheme="minorHAnsi" w:cs="Courier New"/>
          <w:sz w:val="24"/>
          <w:szCs w:val="24"/>
        </w:rPr>
      </w:pPr>
    </w:p>
    <w:p w:rsidR="00EC1D9A" w:rsidRPr="00EC1D9A" w:rsidRDefault="00EC1D9A" w:rsidP="00EC1D9A">
      <w:pPr>
        <w:pStyle w:val="PlainText"/>
        <w:rPr>
          <w:rFonts w:asciiTheme="minorHAnsi" w:hAnsiTheme="minorHAnsi" w:cs="Courier New"/>
          <w:sz w:val="24"/>
          <w:szCs w:val="24"/>
        </w:rPr>
      </w:pPr>
      <w:r w:rsidRPr="00EC1D9A">
        <w:rPr>
          <w:rFonts w:asciiTheme="minorHAnsi" w:hAnsiTheme="minorHAnsi" w:cs="Courier New"/>
          <w:b/>
          <w:bCs/>
          <w:sz w:val="24"/>
          <w:szCs w:val="24"/>
          <w:u w:val="single"/>
        </w:rPr>
        <w:t>CANDIDATE DESCRIPTION AND QUALIFICATIONS:</w:t>
      </w:r>
      <w:r w:rsidRPr="00EC1D9A">
        <w:rPr>
          <w:rFonts w:asciiTheme="minorHAnsi" w:hAnsiTheme="minorHAnsi" w:cs="Courier New"/>
          <w:b/>
          <w:sz w:val="24"/>
          <w:szCs w:val="24"/>
          <w:u w:val="single"/>
        </w:rPr>
        <w:t xml:space="preserve">   </w:t>
      </w:r>
      <w:r w:rsidRPr="00AE5CEA">
        <w:rPr>
          <w:rFonts w:asciiTheme="minorHAnsi" w:hAnsiTheme="minorHAnsi" w:cs="Courier New"/>
          <w:sz w:val="24"/>
          <w:szCs w:val="24"/>
        </w:rPr>
        <w:t xml:space="preserve">Study of the U.S. Institutes </w:t>
      </w:r>
      <w:proofErr w:type="gramStart"/>
      <w:r w:rsidRPr="00AE5CEA">
        <w:rPr>
          <w:rFonts w:asciiTheme="minorHAnsi" w:hAnsiTheme="minorHAnsi" w:cs="Courier New"/>
          <w:sz w:val="24"/>
          <w:szCs w:val="24"/>
        </w:rPr>
        <w:t>are</w:t>
      </w:r>
      <w:proofErr w:type="gramEnd"/>
      <w:r w:rsidRPr="00AE5CEA">
        <w:rPr>
          <w:rFonts w:asciiTheme="minorHAnsi" w:hAnsiTheme="minorHAnsi" w:cs="Courier New"/>
          <w:sz w:val="24"/>
          <w:szCs w:val="24"/>
        </w:rPr>
        <w:t xml:space="preserve"> highly competitive.  Priority will be given to candidates who have firm plans to enhance, update or develop courses and/or educational materials with a U.S. studies focus or component, who have no prior or limited experience in the United States, and who have special interest in </w:t>
      </w:r>
      <w:r w:rsidRPr="00AE5CEA">
        <w:rPr>
          <w:rFonts w:asciiTheme="minorHAnsi" w:hAnsiTheme="minorHAnsi" w:cs="Courier New"/>
          <w:sz w:val="24"/>
          <w:szCs w:val="24"/>
        </w:rPr>
        <w:lastRenderedPageBreak/>
        <w:t>the institute topic as demonstrated through past scholarship, accomplishments, and professional duties.</w:t>
      </w:r>
      <w:r w:rsidRPr="00EC1D9A">
        <w:rPr>
          <w:rFonts w:asciiTheme="minorHAnsi" w:hAnsiTheme="minorHAnsi" w:cs="Courier New"/>
          <w:sz w:val="24"/>
          <w:szCs w:val="24"/>
        </w:rPr>
        <w:t> </w:t>
      </w:r>
    </w:p>
    <w:p w:rsidR="00EC1D9A" w:rsidRPr="00EC1D9A" w:rsidRDefault="00EC1D9A" w:rsidP="00EC1D9A">
      <w:pPr>
        <w:pStyle w:val="PlainText"/>
        <w:rPr>
          <w:rFonts w:asciiTheme="minorHAnsi" w:hAnsiTheme="minorHAnsi" w:cs="Courier New"/>
          <w:sz w:val="24"/>
          <w:szCs w:val="24"/>
        </w:rPr>
      </w:pPr>
    </w:p>
    <w:p w:rsidR="00EC1D9A" w:rsidRPr="00EC1D9A" w:rsidRDefault="00EC1D9A" w:rsidP="00EC1D9A">
      <w:pPr>
        <w:pStyle w:val="PlainText"/>
        <w:numPr>
          <w:ilvl w:val="0"/>
          <w:numId w:val="2"/>
        </w:numPr>
        <w:rPr>
          <w:rFonts w:asciiTheme="minorHAnsi" w:hAnsiTheme="minorHAnsi"/>
          <w:sz w:val="24"/>
          <w:szCs w:val="24"/>
        </w:rPr>
      </w:pPr>
      <w:r w:rsidRPr="00EC1D9A">
        <w:rPr>
          <w:rFonts w:asciiTheme="minorHAnsi" w:hAnsiTheme="minorHAnsi" w:cs="Courier New"/>
          <w:sz w:val="24"/>
          <w:szCs w:val="24"/>
        </w:rPr>
        <w:t xml:space="preserve">Candidates should be mid-career, typically between the ages of 30-50, highly-motivated and experienced </w:t>
      </w:r>
      <w:r w:rsidR="00E34AA6">
        <w:rPr>
          <w:rFonts w:asciiTheme="minorHAnsi" w:hAnsiTheme="minorHAnsi" w:cs="Courier New"/>
          <w:sz w:val="24"/>
          <w:szCs w:val="24"/>
        </w:rPr>
        <w:t xml:space="preserve">full time </w:t>
      </w:r>
      <w:r w:rsidRPr="00EC1D9A">
        <w:rPr>
          <w:rFonts w:asciiTheme="minorHAnsi" w:hAnsiTheme="minorHAnsi" w:cs="Courier New"/>
          <w:sz w:val="24"/>
          <w:szCs w:val="24"/>
        </w:rPr>
        <w:t xml:space="preserve">secondary school educators.   </w:t>
      </w:r>
    </w:p>
    <w:p w:rsidR="00EC1D9A" w:rsidRPr="00EC1D9A" w:rsidRDefault="00EC1D9A" w:rsidP="00EC1D9A">
      <w:pPr>
        <w:pStyle w:val="PlainText"/>
        <w:numPr>
          <w:ilvl w:val="0"/>
          <w:numId w:val="2"/>
        </w:numPr>
        <w:rPr>
          <w:rFonts w:asciiTheme="minorHAnsi" w:hAnsiTheme="minorHAnsi"/>
          <w:sz w:val="24"/>
          <w:szCs w:val="24"/>
        </w:rPr>
      </w:pPr>
      <w:r w:rsidRPr="00EC1D9A">
        <w:rPr>
          <w:rFonts w:asciiTheme="minorHAnsi" w:hAnsiTheme="minorHAnsi" w:cs="Courier New"/>
          <w:sz w:val="24"/>
          <w:szCs w:val="24"/>
        </w:rPr>
        <w:t xml:space="preserve">This Institute is for secondary school teachers, teacher trainers, curriculum developers, textbook writers, ministry of education officials, secondary school administrators, or other related professionals with responsibility for secondary education. </w:t>
      </w:r>
    </w:p>
    <w:p w:rsidR="00EC1D9A" w:rsidRPr="00EC1D9A" w:rsidRDefault="00EC1D9A" w:rsidP="00EC1D9A">
      <w:pPr>
        <w:pStyle w:val="PlainText"/>
        <w:numPr>
          <w:ilvl w:val="0"/>
          <w:numId w:val="2"/>
        </w:numPr>
        <w:rPr>
          <w:rFonts w:asciiTheme="minorHAnsi" w:hAnsiTheme="minorHAnsi"/>
          <w:sz w:val="24"/>
          <w:szCs w:val="24"/>
        </w:rPr>
      </w:pPr>
      <w:r w:rsidRPr="00EC1D9A">
        <w:rPr>
          <w:rFonts w:asciiTheme="minorHAnsi" w:hAnsiTheme="minorHAnsi" w:cs="Courier New"/>
          <w:sz w:val="24"/>
          <w:szCs w:val="24"/>
        </w:rPr>
        <w:t xml:space="preserve">Ideal candidates are individuals who are seeking to introduce or enhance aspects of U.S. studies into their curricula or to offer specialized seminars/workshops for education professionals in U.S. studies or related fields.  </w:t>
      </w:r>
    </w:p>
    <w:p w:rsidR="00EC1D9A" w:rsidRPr="00EC1D9A" w:rsidRDefault="00EC1D9A" w:rsidP="00EC1D9A">
      <w:pPr>
        <w:pStyle w:val="PlainText"/>
        <w:numPr>
          <w:ilvl w:val="0"/>
          <w:numId w:val="2"/>
        </w:numPr>
        <w:rPr>
          <w:rFonts w:asciiTheme="minorHAnsi" w:hAnsiTheme="minorHAnsi"/>
          <w:sz w:val="24"/>
          <w:szCs w:val="24"/>
        </w:rPr>
      </w:pPr>
      <w:r w:rsidRPr="00EC1D9A">
        <w:rPr>
          <w:rFonts w:asciiTheme="minorHAnsi" w:hAnsiTheme="minorHAnsi" w:cs="Courier New"/>
          <w:sz w:val="24"/>
          <w:szCs w:val="24"/>
        </w:rPr>
        <w:t xml:space="preserve">While the nominee’s scholarly and professional credentials are an important consideration, the potential impact and multiplier effect of the Institute is equally important.  </w:t>
      </w:r>
    </w:p>
    <w:p w:rsidR="00EC1D9A" w:rsidRPr="00EC1D9A" w:rsidRDefault="00EC1D9A" w:rsidP="00EC1D9A">
      <w:pPr>
        <w:pStyle w:val="PlainText"/>
        <w:rPr>
          <w:rFonts w:asciiTheme="minorHAnsi" w:hAnsiTheme="minorHAnsi"/>
          <w:sz w:val="24"/>
          <w:szCs w:val="24"/>
        </w:rPr>
      </w:pPr>
    </w:p>
    <w:p w:rsidR="00EC1D9A" w:rsidRPr="00EC1D9A" w:rsidRDefault="00EC1D9A" w:rsidP="00EC1D9A">
      <w:pPr>
        <w:pStyle w:val="PlainText"/>
        <w:numPr>
          <w:ilvl w:val="0"/>
          <w:numId w:val="2"/>
        </w:numPr>
        <w:rPr>
          <w:rFonts w:asciiTheme="minorHAnsi" w:hAnsiTheme="minorHAnsi"/>
          <w:sz w:val="24"/>
          <w:szCs w:val="24"/>
        </w:rPr>
      </w:pPr>
      <w:r w:rsidRPr="00AE5CEA">
        <w:rPr>
          <w:rFonts w:asciiTheme="minorHAnsi" w:hAnsiTheme="minorHAnsi" w:cs="Courier New"/>
          <w:sz w:val="24"/>
          <w:szCs w:val="24"/>
        </w:rPr>
        <w:t>Candidates must demonstrate English language fluency</w:t>
      </w:r>
      <w:r w:rsidRPr="00EC1D9A">
        <w:rPr>
          <w:rFonts w:asciiTheme="minorHAnsi" w:hAnsiTheme="minorHAnsi" w:cs="Courier New"/>
          <w:sz w:val="24"/>
          <w:szCs w:val="24"/>
        </w:rPr>
        <w:t>.  Institutes are rigorous and demanding programs; participants will be expected to handle substantial reading assignments in English and to fully and actively participate in all seminar and panel discussions.  English fluency is vital to a successful experience in the Institute, both for our participant and participants from other countries.</w:t>
      </w:r>
    </w:p>
    <w:p w:rsidR="00EC1D9A" w:rsidRPr="00A57259" w:rsidRDefault="00EC1D9A" w:rsidP="00EC1D9A">
      <w:pPr>
        <w:pStyle w:val="ListParagraph"/>
        <w:rPr>
          <w:rFonts w:asciiTheme="minorHAnsi" w:hAnsiTheme="minorHAnsi"/>
          <w:sz w:val="24"/>
          <w:szCs w:val="24"/>
          <w:lang w:val="en-US"/>
        </w:rPr>
      </w:pPr>
    </w:p>
    <w:p w:rsidR="00EC1D9A" w:rsidRPr="00EC1D9A" w:rsidRDefault="00EC1D9A" w:rsidP="00EC1D9A">
      <w:pPr>
        <w:pStyle w:val="PlainText"/>
        <w:numPr>
          <w:ilvl w:val="0"/>
          <w:numId w:val="2"/>
        </w:numPr>
        <w:rPr>
          <w:rFonts w:asciiTheme="minorHAnsi" w:hAnsiTheme="minorHAnsi"/>
          <w:sz w:val="24"/>
          <w:szCs w:val="24"/>
        </w:rPr>
      </w:pPr>
      <w:r w:rsidRPr="00EC1D9A">
        <w:rPr>
          <w:rFonts w:asciiTheme="minorHAnsi" w:hAnsiTheme="minorHAnsi"/>
          <w:sz w:val="24"/>
          <w:szCs w:val="24"/>
        </w:rPr>
        <w:t>To obtain an application, please send your Curriculum Vitae to the following contacts:</w:t>
      </w:r>
    </w:p>
    <w:p w:rsidR="00EC1D9A" w:rsidRPr="00EC1D9A" w:rsidRDefault="00EC1D9A" w:rsidP="00EC1D9A">
      <w:pPr>
        <w:pStyle w:val="PlainText"/>
        <w:rPr>
          <w:rFonts w:asciiTheme="minorHAnsi" w:hAnsiTheme="minorHAnsi"/>
          <w:sz w:val="24"/>
          <w:szCs w:val="24"/>
        </w:rPr>
      </w:pPr>
      <w:r w:rsidRPr="00EC1D9A">
        <w:rPr>
          <w:rFonts w:asciiTheme="minorHAnsi" w:hAnsiTheme="minorHAnsi" w:cs="Courier New"/>
          <w:sz w:val="24"/>
          <w:szCs w:val="24"/>
        </w:rPr>
        <w:t> </w:t>
      </w:r>
    </w:p>
    <w:p w:rsidR="001368E9" w:rsidRDefault="00711724" w:rsidP="001368E9">
      <w:pPr>
        <w:spacing w:after="0" w:line="240" w:lineRule="auto"/>
        <w:jc w:val="center"/>
        <w:rPr>
          <w:rFonts w:asciiTheme="minorHAnsi" w:hAnsiTheme="minorHAnsi"/>
          <w:b/>
          <w:sz w:val="24"/>
          <w:szCs w:val="24"/>
          <w:lang w:val="en-US"/>
        </w:rPr>
      </w:pPr>
      <w:r>
        <w:rPr>
          <w:rFonts w:asciiTheme="minorHAnsi" w:hAnsiTheme="minorHAnsi"/>
          <w:b/>
          <w:sz w:val="24"/>
          <w:szCs w:val="24"/>
          <w:lang w:val="en-US"/>
        </w:rPr>
        <w:t>Stuardo Monroy, US Embassy: MonroyS</w:t>
      </w:r>
      <w:r w:rsidR="0051156E" w:rsidRPr="00EC1D9A">
        <w:rPr>
          <w:rFonts w:asciiTheme="minorHAnsi" w:hAnsiTheme="minorHAnsi"/>
          <w:b/>
          <w:sz w:val="24"/>
          <w:szCs w:val="24"/>
          <w:lang w:val="en-US"/>
        </w:rPr>
        <w:t>@state.gov, Tel. 2326</w:t>
      </w:r>
      <w:r w:rsidR="00EC1D9A" w:rsidRPr="00EC1D9A">
        <w:rPr>
          <w:rFonts w:asciiTheme="minorHAnsi" w:hAnsiTheme="minorHAnsi"/>
          <w:b/>
          <w:sz w:val="24"/>
          <w:szCs w:val="24"/>
          <w:lang w:val="en-US"/>
        </w:rPr>
        <w:t>-</w:t>
      </w:r>
      <w:r w:rsidR="0051156E" w:rsidRPr="00EC1D9A">
        <w:rPr>
          <w:rFonts w:asciiTheme="minorHAnsi" w:hAnsiTheme="minorHAnsi"/>
          <w:b/>
          <w:sz w:val="24"/>
          <w:szCs w:val="24"/>
          <w:lang w:val="en-US"/>
        </w:rPr>
        <w:t>4247</w:t>
      </w:r>
    </w:p>
    <w:p w:rsidR="00F60A69" w:rsidRPr="00EC1D9A" w:rsidRDefault="00F60A69" w:rsidP="001368E9">
      <w:pPr>
        <w:spacing w:after="0" w:line="240" w:lineRule="auto"/>
        <w:jc w:val="center"/>
        <w:rPr>
          <w:rFonts w:asciiTheme="minorHAnsi" w:hAnsiTheme="minorHAnsi"/>
          <w:b/>
          <w:sz w:val="24"/>
          <w:szCs w:val="24"/>
          <w:lang w:val="en-US"/>
        </w:rPr>
      </w:pPr>
    </w:p>
    <w:p w:rsidR="001368E9" w:rsidRPr="00A57259" w:rsidRDefault="001368E9" w:rsidP="001368E9">
      <w:pPr>
        <w:spacing w:after="0" w:line="240" w:lineRule="auto"/>
        <w:rPr>
          <w:rFonts w:asciiTheme="minorHAnsi" w:eastAsia="Times New Roman" w:hAnsiTheme="minorHAnsi"/>
          <w:sz w:val="28"/>
          <w:szCs w:val="28"/>
          <w:lang w:val="en-US" w:eastAsia="es-MX"/>
        </w:rPr>
      </w:pPr>
      <w:bookmarkStart w:id="0" w:name="_GoBack"/>
      <w:bookmarkEnd w:id="0"/>
    </w:p>
    <w:p w:rsidR="001368E9" w:rsidRPr="00A57259" w:rsidRDefault="001368E9" w:rsidP="001368E9">
      <w:pPr>
        <w:rPr>
          <w:rFonts w:asciiTheme="minorHAnsi" w:hAnsiTheme="minorHAnsi"/>
          <w:sz w:val="28"/>
          <w:szCs w:val="28"/>
          <w:lang w:val="en-US"/>
        </w:rPr>
      </w:pPr>
    </w:p>
    <w:p w:rsidR="003E773E" w:rsidRPr="00A57259" w:rsidRDefault="002E6300">
      <w:pPr>
        <w:rPr>
          <w:rFonts w:asciiTheme="minorHAnsi" w:hAnsiTheme="minorHAnsi"/>
          <w:sz w:val="28"/>
          <w:szCs w:val="28"/>
          <w:lang w:val="en-US"/>
        </w:rPr>
      </w:pPr>
    </w:p>
    <w:sectPr w:rsidR="003E773E" w:rsidRPr="00A57259" w:rsidSect="005122C6">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F66C2"/>
    <w:multiLevelType w:val="hybridMultilevel"/>
    <w:tmpl w:val="2FCC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E5151D"/>
    <w:multiLevelType w:val="hybridMultilevel"/>
    <w:tmpl w:val="AFEEDE3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1368E9"/>
    <w:rsid w:val="001368E9"/>
    <w:rsid w:val="00171F03"/>
    <w:rsid w:val="001A6DA2"/>
    <w:rsid w:val="00240698"/>
    <w:rsid w:val="002646B8"/>
    <w:rsid w:val="002A358F"/>
    <w:rsid w:val="002B30B2"/>
    <w:rsid w:val="002C6AAA"/>
    <w:rsid w:val="002E6300"/>
    <w:rsid w:val="00323AC7"/>
    <w:rsid w:val="00353C82"/>
    <w:rsid w:val="00395F2C"/>
    <w:rsid w:val="004C31D5"/>
    <w:rsid w:val="0051156E"/>
    <w:rsid w:val="00675F18"/>
    <w:rsid w:val="00700457"/>
    <w:rsid w:val="00711724"/>
    <w:rsid w:val="00803490"/>
    <w:rsid w:val="0087335E"/>
    <w:rsid w:val="009E2C4E"/>
    <w:rsid w:val="00A214F6"/>
    <w:rsid w:val="00A57259"/>
    <w:rsid w:val="00AC63FA"/>
    <w:rsid w:val="00AE5CEA"/>
    <w:rsid w:val="00B05C1B"/>
    <w:rsid w:val="00B65211"/>
    <w:rsid w:val="00BD72E0"/>
    <w:rsid w:val="00C34193"/>
    <w:rsid w:val="00CD0474"/>
    <w:rsid w:val="00D46DF9"/>
    <w:rsid w:val="00D62BB6"/>
    <w:rsid w:val="00E34AA6"/>
    <w:rsid w:val="00EC1D9A"/>
    <w:rsid w:val="00F60A69"/>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8E9"/>
    <w:rPr>
      <w:rFonts w:ascii="Calibri" w:eastAsia="Calibri" w:hAnsi="Calibri"/>
      <w:sz w:val="22"/>
      <w:szCs w:val="22"/>
      <w:lang w:val="es-ES"/>
    </w:rPr>
  </w:style>
  <w:style w:type="paragraph" w:styleId="Heading3">
    <w:name w:val="heading 3"/>
    <w:basedOn w:val="Normal"/>
    <w:next w:val="Normal"/>
    <w:link w:val="Heading3Char"/>
    <w:qFormat/>
    <w:rsid w:val="001368E9"/>
    <w:pPr>
      <w:keepNext/>
      <w:shd w:val="pct25" w:color="auto" w:fill="FFFFFF"/>
      <w:spacing w:after="0" w:line="240" w:lineRule="auto"/>
      <w:jc w:val="center"/>
      <w:outlineLvl w:val="2"/>
    </w:pPr>
    <w:rPr>
      <w:rFonts w:ascii="Arial Narrow" w:eastAsia="Times New Roman" w:hAnsi="Arial Narrow"/>
      <w:b/>
      <w:sz w:val="36"/>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368E9"/>
    <w:rPr>
      <w:rFonts w:ascii="Arial Narrow" w:eastAsia="Times New Roman" w:hAnsi="Arial Narrow"/>
      <w:b/>
      <w:sz w:val="36"/>
      <w:szCs w:val="20"/>
      <w:shd w:val="pct25" w:color="auto" w:fill="FFFFFF"/>
      <w:lang w:val="en-AU"/>
    </w:rPr>
  </w:style>
  <w:style w:type="paragraph" w:styleId="NoSpacing">
    <w:name w:val="No Spacing"/>
    <w:uiPriority w:val="1"/>
    <w:qFormat/>
    <w:rsid w:val="001368E9"/>
    <w:pPr>
      <w:spacing w:after="0" w:line="240" w:lineRule="auto"/>
    </w:pPr>
    <w:rPr>
      <w:rFonts w:ascii="Calibri" w:eastAsia="Calibri" w:hAnsi="Calibri"/>
      <w:sz w:val="22"/>
      <w:szCs w:val="22"/>
      <w:lang w:val="es-ES"/>
    </w:rPr>
  </w:style>
  <w:style w:type="character" w:customStyle="1" w:styleId="hps">
    <w:name w:val="hps"/>
    <w:basedOn w:val="DefaultParagraphFont"/>
    <w:rsid w:val="001368E9"/>
  </w:style>
  <w:style w:type="character" w:styleId="Hyperlink">
    <w:name w:val="Hyperlink"/>
    <w:basedOn w:val="DefaultParagraphFont"/>
    <w:uiPriority w:val="99"/>
    <w:unhideWhenUsed/>
    <w:rsid w:val="0051156E"/>
    <w:rPr>
      <w:color w:val="0000FF" w:themeColor="hyperlink"/>
      <w:u w:val="single"/>
    </w:rPr>
  </w:style>
  <w:style w:type="paragraph" w:styleId="PlainText">
    <w:name w:val="Plain Text"/>
    <w:basedOn w:val="Normal"/>
    <w:link w:val="PlainTextChar"/>
    <w:uiPriority w:val="99"/>
    <w:semiHidden/>
    <w:unhideWhenUsed/>
    <w:rsid w:val="00EC1D9A"/>
    <w:pPr>
      <w:spacing w:after="0" w:line="240" w:lineRule="auto"/>
    </w:pPr>
    <w:rPr>
      <w:rFonts w:ascii="Consolas" w:eastAsiaTheme="minorHAnsi" w:hAnsi="Consolas" w:cs="Consolas"/>
      <w:sz w:val="21"/>
      <w:szCs w:val="21"/>
      <w:lang w:val="en-US"/>
    </w:rPr>
  </w:style>
  <w:style w:type="character" w:customStyle="1" w:styleId="PlainTextChar">
    <w:name w:val="Plain Text Char"/>
    <w:basedOn w:val="DefaultParagraphFont"/>
    <w:link w:val="PlainText"/>
    <w:uiPriority w:val="99"/>
    <w:semiHidden/>
    <w:rsid w:val="00EC1D9A"/>
    <w:rPr>
      <w:rFonts w:ascii="Consolas" w:hAnsi="Consolas" w:cs="Consolas"/>
      <w:sz w:val="21"/>
      <w:szCs w:val="21"/>
    </w:rPr>
  </w:style>
  <w:style w:type="paragraph" w:styleId="ListParagraph">
    <w:name w:val="List Paragraph"/>
    <w:basedOn w:val="Normal"/>
    <w:uiPriority w:val="34"/>
    <w:qFormat/>
    <w:rsid w:val="00EC1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8E9"/>
    <w:rPr>
      <w:rFonts w:ascii="Calibri" w:eastAsia="Calibri" w:hAnsi="Calibri"/>
      <w:sz w:val="22"/>
      <w:szCs w:val="22"/>
      <w:lang w:val="es-ES"/>
    </w:rPr>
  </w:style>
  <w:style w:type="paragraph" w:styleId="Heading3">
    <w:name w:val="heading 3"/>
    <w:basedOn w:val="Normal"/>
    <w:next w:val="Normal"/>
    <w:link w:val="Heading3Char"/>
    <w:qFormat/>
    <w:rsid w:val="001368E9"/>
    <w:pPr>
      <w:keepNext/>
      <w:shd w:val="pct25" w:color="auto" w:fill="FFFFFF"/>
      <w:spacing w:after="0" w:line="240" w:lineRule="auto"/>
      <w:jc w:val="center"/>
      <w:outlineLvl w:val="2"/>
    </w:pPr>
    <w:rPr>
      <w:rFonts w:ascii="Arial Narrow" w:eastAsia="Times New Roman" w:hAnsi="Arial Narrow"/>
      <w:b/>
      <w:sz w:val="36"/>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368E9"/>
    <w:rPr>
      <w:rFonts w:ascii="Arial Narrow" w:eastAsia="Times New Roman" w:hAnsi="Arial Narrow"/>
      <w:b/>
      <w:sz w:val="36"/>
      <w:szCs w:val="20"/>
      <w:shd w:val="pct25" w:color="auto" w:fill="FFFFFF"/>
      <w:lang w:val="en-AU"/>
    </w:rPr>
  </w:style>
  <w:style w:type="paragraph" w:styleId="NoSpacing">
    <w:name w:val="No Spacing"/>
    <w:uiPriority w:val="1"/>
    <w:qFormat/>
    <w:rsid w:val="001368E9"/>
    <w:pPr>
      <w:spacing w:after="0" w:line="240" w:lineRule="auto"/>
    </w:pPr>
    <w:rPr>
      <w:rFonts w:ascii="Calibri" w:eastAsia="Calibri" w:hAnsi="Calibri"/>
      <w:sz w:val="22"/>
      <w:szCs w:val="22"/>
      <w:lang w:val="es-ES"/>
    </w:rPr>
  </w:style>
  <w:style w:type="character" w:customStyle="1" w:styleId="hps">
    <w:name w:val="hps"/>
    <w:basedOn w:val="DefaultParagraphFont"/>
    <w:rsid w:val="001368E9"/>
  </w:style>
  <w:style w:type="character" w:styleId="Hyperlink">
    <w:name w:val="Hyperlink"/>
    <w:basedOn w:val="DefaultParagraphFont"/>
    <w:uiPriority w:val="99"/>
    <w:unhideWhenUsed/>
    <w:rsid w:val="0051156E"/>
    <w:rPr>
      <w:color w:val="0000FF" w:themeColor="hyperlink"/>
      <w:u w:val="single"/>
    </w:rPr>
  </w:style>
  <w:style w:type="paragraph" w:styleId="PlainText">
    <w:name w:val="Plain Text"/>
    <w:basedOn w:val="Normal"/>
    <w:link w:val="PlainTextChar"/>
    <w:uiPriority w:val="99"/>
    <w:semiHidden/>
    <w:unhideWhenUsed/>
    <w:rsid w:val="00EC1D9A"/>
    <w:pPr>
      <w:spacing w:after="0" w:line="240" w:lineRule="auto"/>
    </w:pPr>
    <w:rPr>
      <w:rFonts w:ascii="Consolas" w:eastAsiaTheme="minorHAnsi" w:hAnsi="Consolas" w:cs="Consolas"/>
      <w:sz w:val="21"/>
      <w:szCs w:val="21"/>
      <w:lang w:val="en-US"/>
    </w:rPr>
  </w:style>
  <w:style w:type="character" w:customStyle="1" w:styleId="PlainTextChar">
    <w:name w:val="Plain Text Char"/>
    <w:basedOn w:val="DefaultParagraphFont"/>
    <w:link w:val="PlainText"/>
    <w:uiPriority w:val="99"/>
    <w:semiHidden/>
    <w:rsid w:val="00EC1D9A"/>
    <w:rPr>
      <w:rFonts w:ascii="Consolas" w:hAnsi="Consolas" w:cs="Consolas"/>
      <w:sz w:val="21"/>
      <w:szCs w:val="21"/>
    </w:rPr>
  </w:style>
  <w:style w:type="paragraph" w:styleId="ListParagraph">
    <w:name w:val="List Paragraph"/>
    <w:basedOn w:val="Normal"/>
    <w:uiPriority w:val="34"/>
    <w:qFormat/>
    <w:rsid w:val="00EC1D9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xchanges.state.gov/susi"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699</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U.S. Department of State</Company>
  <LinksUpToDate>false</LinksUpToDate>
  <CharactersWithSpaces>4538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FonceaC</dc:creator>
  <cp:lastModifiedBy>luis</cp:lastModifiedBy>
  <cp:revision>2</cp:revision>
  <cp:lastPrinted>2013-11-18T14:31:00Z</cp:lastPrinted>
  <dcterms:created xsi:type="dcterms:W3CDTF">2017-11-25T00:57:00Z</dcterms:created>
  <dcterms:modified xsi:type="dcterms:W3CDTF">2017-11-25T00:57:00Z</dcterms:modified>
</cp:coreProperties>
</file>